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29A5" w14:textId="68A05E14" w:rsidR="0038316D" w:rsidRPr="0038316D" w:rsidRDefault="0038316D" w:rsidP="003831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316D">
        <w:rPr>
          <w:rFonts w:ascii="Times New Roman" w:hAnsi="Times New Roman" w:cs="Times New Roman"/>
          <w:b/>
          <w:bCs/>
          <w:sz w:val="32"/>
          <w:szCs w:val="32"/>
        </w:rPr>
        <w:t>Подвижные игры по ПДД</w:t>
      </w:r>
      <w:r w:rsidRPr="0038316D">
        <w:rPr>
          <w:sz w:val="32"/>
          <w:szCs w:val="32"/>
        </w:rPr>
        <w:t xml:space="preserve"> </w:t>
      </w:r>
    </w:p>
    <w:p w14:paraId="7C58B3C2" w14:textId="194C0AC7" w:rsidR="0038316D" w:rsidRPr="0038316D" w:rsidRDefault="0038316D" w:rsidP="003831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16D">
        <w:rPr>
          <w:rFonts w:ascii="Times New Roman" w:hAnsi="Times New Roman" w:cs="Times New Roman"/>
          <w:b/>
          <w:bCs/>
          <w:sz w:val="24"/>
          <w:szCs w:val="24"/>
        </w:rPr>
        <w:t>ПОДВИЖНАЯ ИГРА «ЦВЕТНЫЕ АВТОМОБИЛИ»</w:t>
      </w:r>
    </w:p>
    <w:p w14:paraId="6DC0F924" w14:textId="77777777" w:rsidR="0038316D" w:rsidRPr="0038316D" w:rsidRDefault="0038316D" w:rsidP="00F81959">
      <w:pPr>
        <w:jc w:val="both"/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8316D">
        <w:rPr>
          <w:rFonts w:ascii="Times New Roman" w:hAnsi="Times New Roman" w:cs="Times New Roman"/>
          <w:sz w:val="28"/>
          <w:szCs w:val="28"/>
        </w:rPr>
        <w:t xml:space="preserve"> совершенствовать умение детей быстро реагировать на зрительный сигнал; </w:t>
      </w:r>
    </w:p>
    <w:p w14:paraId="1F22BFFC" w14:textId="77777777" w:rsidR="0038316D" w:rsidRPr="0038316D" w:rsidRDefault="0038316D" w:rsidP="00F81959">
      <w:pPr>
        <w:jc w:val="both"/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начинать движение и заканчивать его по сигналу воспитателя.</w:t>
      </w:r>
    </w:p>
    <w:p w14:paraId="132BDB39" w14:textId="77777777" w:rsidR="0038316D" w:rsidRPr="0038316D" w:rsidRDefault="0038316D" w:rsidP="00F81959">
      <w:pPr>
        <w:jc w:val="both"/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38316D">
        <w:rPr>
          <w:rFonts w:ascii="Times New Roman" w:hAnsi="Times New Roman" w:cs="Times New Roman"/>
          <w:sz w:val="28"/>
          <w:szCs w:val="28"/>
        </w:rPr>
        <w:t xml:space="preserve"> Дети стоят на краю площадки. Они автомобили. Каждому дается </w:t>
      </w:r>
    </w:p>
    <w:p w14:paraId="1485E7C9" w14:textId="77777777" w:rsidR="0038316D" w:rsidRPr="0038316D" w:rsidRDefault="0038316D" w:rsidP="00F81959">
      <w:pPr>
        <w:jc w:val="both"/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 xml:space="preserve">цветной руль. В центре площадки стоит воспитатель. В руках цветные флажки. </w:t>
      </w:r>
    </w:p>
    <w:p w14:paraId="7019C7D5" w14:textId="77777777" w:rsidR="0038316D" w:rsidRPr="0038316D" w:rsidRDefault="0038316D" w:rsidP="00F81959">
      <w:pPr>
        <w:jc w:val="both"/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 xml:space="preserve">Когда воспитатель поднимает флажок какого-либо цвета, то бегут дети, в руках </w:t>
      </w:r>
    </w:p>
    <w:p w14:paraId="281430F7" w14:textId="77777777" w:rsidR="0038316D" w:rsidRPr="0038316D" w:rsidRDefault="0038316D" w:rsidP="00F81959">
      <w:pPr>
        <w:jc w:val="both"/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 xml:space="preserve">которых руль такого же цвета. Когда опускает флажок, то дети направляются в </w:t>
      </w:r>
    </w:p>
    <w:p w14:paraId="29A72D80" w14:textId="77777777" w:rsidR="0038316D" w:rsidRPr="0038316D" w:rsidRDefault="0038316D" w:rsidP="00F81959">
      <w:pPr>
        <w:jc w:val="both"/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 xml:space="preserve">свой гараж. Затем воспитатель поднимает флажок другого цвета, игра </w:t>
      </w:r>
    </w:p>
    <w:p w14:paraId="0D896311" w14:textId="77777777" w:rsidR="0038316D" w:rsidRPr="0038316D" w:rsidRDefault="0038316D" w:rsidP="00F81959">
      <w:pPr>
        <w:jc w:val="both"/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повторяется.</w:t>
      </w:r>
    </w:p>
    <w:p w14:paraId="6AAA354D" w14:textId="77777777" w:rsidR="0038316D" w:rsidRPr="0038316D" w:rsidRDefault="0038316D" w:rsidP="003831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16D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</w:p>
    <w:p w14:paraId="1ECBB8AC" w14:textId="77777777" w:rsidR="0038316D" w:rsidRPr="0038316D" w:rsidRDefault="0038316D" w:rsidP="0038316D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1. Когда поднят флажок зелёного цвета – двигаются дети с зелёным рулём.</w:t>
      </w:r>
    </w:p>
    <w:p w14:paraId="08784EF7" w14:textId="77777777" w:rsidR="0038316D" w:rsidRPr="0038316D" w:rsidRDefault="0038316D" w:rsidP="0038316D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2. Когда поднят флажок жёлтого цвета – двигаются дети с жёлтым рулём.</w:t>
      </w:r>
    </w:p>
    <w:p w14:paraId="0A7A2137" w14:textId="6445E974" w:rsidR="0038316D" w:rsidRDefault="0038316D" w:rsidP="0038316D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3. Когда поднят флажок красного цвета – двигаются дети с красным рулём.</w:t>
      </w:r>
    </w:p>
    <w:p w14:paraId="466FA98B" w14:textId="4FE36FE3" w:rsidR="00F81959" w:rsidRPr="002B51A4" w:rsidRDefault="00F81959" w:rsidP="002B51A4">
      <w:pPr>
        <w:pStyle w:val="a3"/>
        <w:jc w:val="center"/>
      </w:pPr>
      <w:r>
        <w:rPr>
          <w:noProof/>
        </w:rPr>
        <w:drawing>
          <wp:inline distT="0" distB="0" distL="0" distR="0" wp14:anchorId="42456DDD" wp14:editId="4A16EEE1">
            <wp:extent cx="3368040" cy="3819918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97" cy="382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8F966" w14:textId="77777777" w:rsidR="0038316D" w:rsidRPr="0038316D" w:rsidRDefault="0038316D" w:rsidP="003831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31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ПОДВИЖНАЯ ИГРА «МАШИНЫ»</w:t>
      </w:r>
    </w:p>
    <w:p w14:paraId="12647D4C" w14:textId="77777777" w:rsidR="0038316D" w:rsidRPr="0038316D" w:rsidRDefault="0038316D" w:rsidP="0038316D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8316D">
        <w:rPr>
          <w:rFonts w:ascii="Times New Roman" w:hAnsi="Times New Roman" w:cs="Times New Roman"/>
          <w:sz w:val="28"/>
          <w:szCs w:val="28"/>
        </w:rPr>
        <w:t xml:space="preserve"> упражнять детей в беге, не наталкиваясь друг на друга.</w:t>
      </w:r>
    </w:p>
    <w:p w14:paraId="34278BC6" w14:textId="77777777" w:rsidR="0038316D" w:rsidRPr="0038316D" w:rsidRDefault="0038316D" w:rsidP="003831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16D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</w:p>
    <w:p w14:paraId="6C2A097D" w14:textId="77777777" w:rsidR="0038316D" w:rsidRPr="0038316D" w:rsidRDefault="0038316D" w:rsidP="0038316D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 xml:space="preserve">Каждый ребёнок получает по обручу. Дети бегают по площадке, поворачивая </w:t>
      </w:r>
    </w:p>
    <w:p w14:paraId="23BAE318" w14:textId="77777777" w:rsidR="0038316D" w:rsidRPr="0038316D" w:rsidRDefault="0038316D" w:rsidP="0038316D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обручи - рули вправо и влево, стараясь не мешать друг другу.</w:t>
      </w:r>
    </w:p>
    <w:p w14:paraId="53A6CBBC" w14:textId="77777777" w:rsidR="0038316D" w:rsidRPr="0038316D" w:rsidRDefault="0038316D" w:rsidP="003831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16D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</w:p>
    <w:p w14:paraId="40E2D818" w14:textId="77777777" w:rsidR="0038316D" w:rsidRPr="0038316D" w:rsidRDefault="0038316D" w:rsidP="0038316D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1. Не выходить за границы площадки.</w:t>
      </w:r>
    </w:p>
    <w:p w14:paraId="5988E0AA" w14:textId="77777777" w:rsidR="0038316D" w:rsidRPr="0038316D" w:rsidRDefault="0038316D" w:rsidP="0038316D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2. Кто «врезался», тот выбывает.</w:t>
      </w:r>
    </w:p>
    <w:p w14:paraId="26FB29C9" w14:textId="4DFF9D42" w:rsidR="00F81959" w:rsidRPr="00F81959" w:rsidRDefault="0038316D" w:rsidP="00F81959">
      <w:pPr>
        <w:rPr>
          <w:rFonts w:ascii="Times New Roman" w:hAnsi="Times New Roman" w:cs="Times New Roman"/>
          <w:sz w:val="28"/>
          <w:szCs w:val="28"/>
        </w:rPr>
      </w:pPr>
      <w:r w:rsidRPr="0038316D">
        <w:rPr>
          <w:rFonts w:ascii="Times New Roman" w:hAnsi="Times New Roman" w:cs="Times New Roman"/>
          <w:sz w:val="28"/>
          <w:szCs w:val="28"/>
        </w:rPr>
        <w:t>3. Обруч не ронять</w:t>
      </w:r>
      <w:r w:rsidR="00F81959">
        <w:rPr>
          <w:rFonts w:ascii="Times New Roman" w:hAnsi="Times New Roman" w:cs="Times New Roman"/>
          <w:sz w:val="28"/>
          <w:szCs w:val="28"/>
        </w:rPr>
        <w:t>.</w:t>
      </w:r>
    </w:p>
    <w:p w14:paraId="3670E6DA" w14:textId="4C160AD8" w:rsidR="00F81959" w:rsidRDefault="00F81959" w:rsidP="00F81959">
      <w:pPr>
        <w:pStyle w:val="a3"/>
        <w:jc w:val="center"/>
      </w:pPr>
      <w:r>
        <w:rPr>
          <w:noProof/>
        </w:rPr>
        <w:drawing>
          <wp:inline distT="0" distB="0" distL="0" distR="0" wp14:anchorId="24551369" wp14:editId="313AA52B">
            <wp:extent cx="5196840" cy="389763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389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AD2F8" w14:textId="77777777" w:rsidR="00F81959" w:rsidRDefault="00F81959" w:rsidP="00F81959">
      <w:pPr>
        <w:pStyle w:val="a3"/>
        <w:jc w:val="center"/>
      </w:pPr>
    </w:p>
    <w:p w14:paraId="61F7CD89" w14:textId="5B4C2595" w:rsidR="00F81959" w:rsidRPr="00F81959" w:rsidRDefault="00F81959" w:rsidP="00F81959">
      <w:pPr>
        <w:pStyle w:val="a3"/>
        <w:jc w:val="center"/>
      </w:pPr>
    </w:p>
    <w:p w14:paraId="6B73E1F2" w14:textId="77777777" w:rsidR="00F81959" w:rsidRDefault="00F81959" w:rsidP="00F81959">
      <w:pPr>
        <w:pStyle w:val="a3"/>
        <w:jc w:val="center"/>
      </w:pPr>
    </w:p>
    <w:p w14:paraId="64038D3A" w14:textId="0B0108E2" w:rsidR="0038316D" w:rsidRPr="0038316D" w:rsidRDefault="0038316D" w:rsidP="0038316D">
      <w:pPr>
        <w:rPr>
          <w:rFonts w:ascii="Times New Roman" w:hAnsi="Times New Roman" w:cs="Times New Roman"/>
          <w:sz w:val="24"/>
          <w:szCs w:val="24"/>
        </w:rPr>
      </w:pPr>
    </w:p>
    <w:sectPr w:rsidR="0038316D" w:rsidRPr="0038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28"/>
    <w:rsid w:val="002B51A4"/>
    <w:rsid w:val="0038316D"/>
    <w:rsid w:val="00DE0D28"/>
    <w:rsid w:val="00F8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35A9"/>
  <w15:chartTrackingRefBased/>
  <w15:docId w15:val="{C5BDDD46-CD95-4169-873B-DD1869F3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 Сарваров</dc:creator>
  <cp:keywords/>
  <dc:description/>
  <cp:lastModifiedBy>Ильдар Сарваров</cp:lastModifiedBy>
  <cp:revision>4</cp:revision>
  <dcterms:created xsi:type="dcterms:W3CDTF">2024-11-11T15:51:00Z</dcterms:created>
  <dcterms:modified xsi:type="dcterms:W3CDTF">2024-11-11T17:19:00Z</dcterms:modified>
</cp:coreProperties>
</file>